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35A6" w14:textId="2A3CE9B0" w:rsidR="000D20EA" w:rsidRPr="007F2568" w:rsidRDefault="0047711D">
      <w:pPr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Grundsätze für Veranstaltungen in Gebäuden: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b/>
          <w:bCs/>
          <w:color w:val="212121"/>
          <w:sz w:val="20"/>
          <w:szCs w:val="20"/>
        </w:rPr>
        <w:t>1. Schritt: Prüfung der baurechtlichen Genehmigung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>Veranstalter müssen</w:t>
      </w:r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>
        <w:rPr>
          <w:rFonts w:ascii="Arial" w:hAnsi="Arial" w:cs="Arial"/>
          <w:color w:val="212121"/>
          <w:sz w:val="20"/>
          <w:szCs w:val="20"/>
          <w:u w:val="single"/>
        </w:rPr>
        <w:t>selbstständig</w:t>
      </w:r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>
        <w:rPr>
          <w:rFonts w:ascii="Arial" w:hAnsi="Arial" w:cs="Arial"/>
          <w:color w:val="212121"/>
          <w:sz w:val="20"/>
          <w:szCs w:val="20"/>
        </w:rPr>
        <w:t xml:space="preserve">prüfen, ob es sich bei der Location um eine genehmigte Versammlungsstätte handelt oder nicht. Diese Angaben sind in der Baugenehmigung, welche dem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AföO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nicht vorliegen, zu finden.</w:t>
      </w:r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>Wenn der Veranstalter nur Mieter und nicht Eigentümer/Betreiber ist, ist es hilfreich diesen zu fragen. Wenn auch dieser nicht weiterhelfen kann, kann  zur Not der Bürgerservice Bauen weiterhelfen:</w:t>
      </w:r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hyperlink r:id="rId4" w:tooltip="https://www.stuttgart.de/leben/bauen/baurecht/" w:history="1">
        <w:r>
          <w:rPr>
            <w:rStyle w:val="Hyperlink"/>
            <w:rFonts w:ascii="Arial" w:hAnsi="Arial" w:cs="Arial"/>
            <w:sz w:val="20"/>
            <w:szCs w:val="20"/>
          </w:rPr>
          <w:t>https://www.stuttgart.de/leben/bauen/baurecht/</w:t>
        </w:r>
      </w:hyperlink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b/>
          <w:bCs/>
          <w:color w:val="212121"/>
          <w:sz w:val="20"/>
          <w:szCs w:val="20"/>
        </w:rPr>
        <w:t>Baurechtlich als Versammlungsstätte genehmigt: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>Handelt es sich um eine baurechtlich genehmigte Versammlungsstätte und werden die genehmigten Belegungspläne, Betriebszeiten und zulässigen Personenzahlen eingehalten, muss</w:t>
      </w:r>
      <w:r>
        <w:rPr>
          <w:rStyle w:val="apple-converted-space"/>
          <w:rFonts w:ascii="Arial" w:hAnsi="Arial" w:cs="Arial"/>
          <w:color w:val="212121"/>
          <w:sz w:val="20"/>
          <w:szCs w:val="20"/>
          <w:u w:val="single"/>
        </w:rPr>
        <w:t> </w:t>
      </w:r>
      <w:r>
        <w:rPr>
          <w:rFonts w:ascii="Arial" w:hAnsi="Arial" w:cs="Arial"/>
          <w:color w:val="212121"/>
          <w:sz w:val="20"/>
          <w:szCs w:val="20"/>
          <w:u w:val="single"/>
        </w:rPr>
        <w:t xml:space="preserve">kein Antrag beim </w:t>
      </w:r>
      <w:proofErr w:type="spellStart"/>
      <w:r>
        <w:rPr>
          <w:rFonts w:ascii="Arial" w:hAnsi="Arial" w:cs="Arial"/>
          <w:color w:val="212121"/>
          <w:sz w:val="20"/>
          <w:szCs w:val="20"/>
          <w:u w:val="single"/>
        </w:rPr>
        <w:t>AföO</w:t>
      </w:r>
      <w:proofErr w:type="spellEnd"/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>
        <w:rPr>
          <w:rFonts w:ascii="Arial" w:hAnsi="Arial" w:cs="Arial"/>
          <w:color w:val="212121"/>
          <w:sz w:val="20"/>
          <w:szCs w:val="20"/>
        </w:rPr>
        <w:t>gestellt werden.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  <w:u w:val="single"/>
        </w:rPr>
        <w:t>Ausnahme 1: Andere Aufbauten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 xml:space="preserve">Weicht die Belegung für die Veranstaltung von den genehmigten Plänen ab, ist eine Veranstaltungsgenehmigung beim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AföO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zu beantragen. (z.B. genehmigte Belegung ohne Aufbauten, Veranstaltung: Stühle, Tische, Bühne etc.)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  <w:u w:val="single"/>
        </w:rPr>
        <w:t>Ausnahme 2: Höhere Personenzahl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 xml:space="preserve">Lässt die Baugenehmigung z.B. nur eine maximale Personenanzahl von 50 Personen zu, es werden zur Veranstaltung jedoch mehr Besucher erwartet, ist eine Veranstaltungsgenehmigung beim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AföO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zu beantragen.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  <w:u w:val="single"/>
        </w:rPr>
        <w:t>Ausnahme 3: Andere Betriebszeiten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>Wenn die Baugenehmigung die Betriebszeiten einschränkt (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z.B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: bis 22 Uhr), die Veranstaltung jedoch länger (z.B. 24 Uhr) dauern soll, ist eine Veranstaltungsgenehmigung beim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AföO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zu beantragen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b/>
          <w:bCs/>
          <w:color w:val="212121"/>
          <w:sz w:val="20"/>
          <w:szCs w:val="20"/>
        </w:rPr>
        <w:t>Baurechtlich</w:t>
      </w:r>
      <w:r>
        <w:rPr>
          <w:rStyle w:val="apple-converted-space"/>
          <w:rFonts w:ascii="Arial" w:hAnsi="Arial" w:cs="Arial"/>
          <w:b/>
          <w:bCs/>
          <w:color w:val="212121"/>
          <w:sz w:val="20"/>
          <w:szCs w:val="20"/>
        </w:rPr>
        <w:t> </w:t>
      </w:r>
      <w:r>
        <w:rPr>
          <w:rFonts w:ascii="Arial" w:hAnsi="Arial" w:cs="Arial"/>
          <w:b/>
          <w:bCs/>
          <w:color w:val="212121"/>
          <w:sz w:val="20"/>
          <w:szCs w:val="20"/>
          <w:u w:val="single"/>
        </w:rPr>
        <w:t>nicht</w:t>
      </w:r>
      <w:r>
        <w:rPr>
          <w:rStyle w:val="apple-converted-space"/>
          <w:rFonts w:ascii="Arial" w:hAnsi="Arial" w:cs="Arial"/>
          <w:b/>
          <w:bCs/>
          <w:color w:val="212121"/>
          <w:sz w:val="20"/>
          <w:szCs w:val="20"/>
        </w:rPr>
        <w:t> </w:t>
      </w:r>
      <w:r>
        <w:rPr>
          <w:rFonts w:ascii="Arial" w:hAnsi="Arial" w:cs="Arial"/>
          <w:b/>
          <w:bCs/>
          <w:color w:val="212121"/>
          <w:sz w:val="20"/>
          <w:szCs w:val="20"/>
        </w:rPr>
        <w:t>als Versammlungsstätte genehmigt: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 xml:space="preserve">Ist die Location nicht als Versammlungsstätte genehmigt, ist immer ein Antrag beim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AföO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zu stellen. (z.B. Gebäude als Einzelhandel, Büro, Lagerhaus etc. genehmigt)</w:t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b/>
          <w:bCs/>
          <w:color w:val="212121"/>
          <w:sz w:val="20"/>
          <w:szCs w:val="20"/>
        </w:rPr>
        <w:t>2. Schritt: Antrag</w:t>
      </w:r>
      <w:r>
        <w:rPr>
          <w:rFonts w:ascii="Aptos" w:hAnsi="Aptos"/>
          <w:color w:val="212121"/>
        </w:rPr>
        <w:br/>
      </w:r>
      <w:r>
        <w:rPr>
          <w:rFonts w:ascii="Arial" w:hAnsi="Arial" w:cs="Arial"/>
          <w:color w:val="212121"/>
          <w:sz w:val="20"/>
          <w:szCs w:val="20"/>
        </w:rPr>
        <w:t>Der Antrag ist an</w:t>
      </w:r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hyperlink r:id="rId5" w:history="1">
        <w:r>
          <w:rPr>
            <w:rStyle w:val="Hyperlink"/>
            <w:rFonts w:ascii="Arial" w:hAnsi="Arial" w:cs="Arial"/>
            <w:color w:val="0078D7"/>
            <w:sz w:val="20"/>
            <w:szCs w:val="20"/>
          </w:rPr>
          <w:t>versammlungsstaetten@stuttgart.de</w:t>
        </w:r>
      </w:hyperlink>
      <w:r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>
        <w:rPr>
          <w:rFonts w:ascii="Arial" w:hAnsi="Arial" w:cs="Arial"/>
          <w:color w:val="212121"/>
          <w:sz w:val="20"/>
          <w:szCs w:val="20"/>
        </w:rPr>
        <w:t xml:space="preserve">mindestens 8 Wochen im Voraus einzureichen. Benötigt 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wird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das ausgefüllte Antragsformular sowie ein Belegungsplan, welcher alle Aufbauten und Fluchtwege </w:t>
      </w:r>
      <w:proofErr w:type="spellStart"/>
      <w:r>
        <w:rPr>
          <w:rFonts w:ascii="Arial" w:hAnsi="Arial" w:cs="Arial"/>
          <w:color w:val="212121"/>
          <w:sz w:val="20"/>
          <w:szCs w:val="20"/>
        </w:rPr>
        <w:t>vermaßt</w:t>
      </w:r>
      <w:proofErr w:type="spellEnd"/>
      <w:r>
        <w:rPr>
          <w:rFonts w:ascii="Arial" w:hAnsi="Arial" w:cs="Arial"/>
          <w:color w:val="212121"/>
          <w:sz w:val="20"/>
          <w:szCs w:val="20"/>
        </w:rPr>
        <w:t xml:space="preserve"> darstellt</w:t>
      </w:r>
      <w:proofErr w:type="gramStart"/>
      <w:r>
        <w:rPr>
          <w:rFonts w:ascii="Arial" w:hAnsi="Arial" w:cs="Arial"/>
          <w:color w:val="212121"/>
          <w:sz w:val="20"/>
          <w:szCs w:val="20"/>
        </w:rPr>
        <w:t>. .</w:t>
      </w:r>
      <w:proofErr w:type="gramEnd"/>
      <w:r>
        <w:rPr>
          <w:rFonts w:ascii="Arial" w:hAnsi="Arial" w:cs="Arial"/>
          <w:color w:val="212121"/>
          <w:sz w:val="20"/>
          <w:szCs w:val="20"/>
        </w:rPr>
        <w:t xml:space="preserve"> Bei Alkoholausschank gegen Entgelt ist eine Gestattung notwendig. (Formulare und Muster anbei)</w:t>
      </w:r>
      <w:r>
        <w:rPr>
          <w:rFonts w:ascii="Aptos" w:hAnsi="Aptos"/>
          <w:color w:val="212121"/>
        </w:rPr>
        <w:br/>
      </w:r>
    </w:p>
    <w:p w14:paraId="2F99FD4A" w14:textId="7DDDD3FC" w:rsidR="007F2568" w:rsidRPr="007F2568" w:rsidRDefault="007F2568">
      <w:pPr>
        <w:rPr>
          <w:sz w:val="20"/>
          <w:szCs w:val="20"/>
        </w:rPr>
      </w:pPr>
      <w:r w:rsidRPr="007F2568">
        <w:rPr>
          <w:rFonts w:ascii="Arial" w:hAnsi="Arial" w:cs="Arial"/>
          <w:color w:val="212121"/>
          <w:sz w:val="20"/>
          <w:szCs w:val="20"/>
        </w:rPr>
        <w:t>Landeshauptstadt Stuttgart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Amt für öffentliche Ordnung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32-21</w:t>
      </w:r>
      <w:r w:rsidRPr="007F2568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r w:rsidRPr="007F2568">
        <w:rPr>
          <w:rFonts w:ascii="Aptos" w:hAnsi="Aptos"/>
          <w:color w:val="212121"/>
          <w:sz w:val="20"/>
          <w:szCs w:val="20"/>
        </w:rPr>
        <w:br/>
      </w:r>
      <w:r>
        <w:rPr>
          <w:rFonts w:ascii="Arial" w:hAnsi="Arial" w:cs="Arial"/>
          <w:color w:val="212121"/>
          <w:sz w:val="20"/>
          <w:szCs w:val="20"/>
        </w:rPr>
        <w:t>Tamara</w:t>
      </w:r>
      <w:r w:rsidRPr="007F2568">
        <w:rPr>
          <w:rFonts w:ascii="Arial" w:hAnsi="Arial" w:cs="Arial"/>
          <w:color w:val="212121"/>
          <w:sz w:val="20"/>
          <w:szCs w:val="20"/>
        </w:rPr>
        <w:t xml:space="preserve"> Greiner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Eberhardstr. 35, 70173 Stuttgart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Telefon:  0711 216-91932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Fax:             0711 216-98171</w:t>
      </w:r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E-Mail: (Poststelle)</w:t>
      </w:r>
      <w:r w:rsidRPr="007F2568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hyperlink r:id="rId6" w:history="1">
        <w:r w:rsidRPr="007F2568">
          <w:rPr>
            <w:rStyle w:val="Hyperlink"/>
            <w:rFonts w:ascii="Arial" w:hAnsi="Arial" w:cs="Arial"/>
            <w:color w:val="0078D4"/>
            <w:sz w:val="20"/>
            <w:szCs w:val="20"/>
          </w:rPr>
          <w:t>versammlungsstaetten@stuttgart.de</w:t>
        </w:r>
      </w:hyperlink>
      <w:r w:rsidRPr="007F2568">
        <w:rPr>
          <w:rFonts w:ascii="Aptos" w:hAnsi="Aptos"/>
          <w:color w:val="212121"/>
          <w:sz w:val="20"/>
          <w:szCs w:val="20"/>
        </w:rPr>
        <w:br/>
      </w:r>
      <w:r w:rsidRPr="007F2568">
        <w:rPr>
          <w:rFonts w:ascii="Arial" w:hAnsi="Arial" w:cs="Arial"/>
          <w:color w:val="212121"/>
          <w:sz w:val="20"/>
          <w:szCs w:val="20"/>
        </w:rPr>
        <w:t>oder (Poststelle)</w:t>
      </w:r>
      <w:r w:rsidRPr="007F2568">
        <w:rPr>
          <w:rStyle w:val="apple-converted-space"/>
          <w:rFonts w:ascii="Arial" w:hAnsi="Arial" w:cs="Arial"/>
          <w:color w:val="212121"/>
          <w:sz w:val="20"/>
          <w:szCs w:val="20"/>
        </w:rPr>
        <w:t> </w:t>
      </w:r>
      <w:hyperlink r:id="rId7" w:history="1">
        <w:r w:rsidRPr="007F2568">
          <w:rPr>
            <w:rStyle w:val="Hyperlink"/>
            <w:rFonts w:ascii="Arial" w:hAnsi="Arial" w:cs="Arial"/>
            <w:color w:val="0078D4"/>
            <w:sz w:val="20"/>
            <w:szCs w:val="20"/>
          </w:rPr>
          <w:t>sicherheit@stuttgart.de</w:t>
        </w:r>
      </w:hyperlink>
      <w:r w:rsidRPr="007F2568">
        <w:rPr>
          <w:rFonts w:ascii="Aptos" w:hAnsi="Aptos"/>
          <w:color w:val="212121"/>
          <w:sz w:val="20"/>
          <w:szCs w:val="20"/>
        </w:rPr>
        <w:br/>
      </w:r>
    </w:p>
    <w:sectPr w:rsidR="007F2568" w:rsidRPr="007F25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1D"/>
    <w:rsid w:val="000D20EA"/>
    <w:rsid w:val="00130C37"/>
    <w:rsid w:val="003F0B5B"/>
    <w:rsid w:val="0047711D"/>
    <w:rsid w:val="007F2568"/>
    <w:rsid w:val="008B226F"/>
    <w:rsid w:val="0090093A"/>
    <w:rsid w:val="00D226AC"/>
    <w:rsid w:val="00D8355F"/>
    <w:rsid w:val="00E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FC0B4"/>
  <w15:chartTrackingRefBased/>
  <w15:docId w15:val="{1EA1134A-1059-8A4A-9694-4C5B8968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7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7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7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7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7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7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7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7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7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71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71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71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71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71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71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7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71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7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71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71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71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7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71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711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47711D"/>
  </w:style>
  <w:style w:type="character" w:styleId="Hyperlink">
    <w:name w:val="Hyperlink"/>
    <w:basedOn w:val="Absatz-Standardschriftart"/>
    <w:uiPriority w:val="99"/>
    <w:semiHidden/>
    <w:unhideWhenUsed/>
    <w:rsid w:val="00477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cherheit@stuttgar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sammlungsstaetten@stuttgart.de" TargetMode="External"/><Relationship Id="rId5" Type="http://schemas.openxmlformats.org/officeDocument/2006/relationships/hyperlink" Target="mailto:versammlungsstaetten@stuttgart.de" TargetMode="External"/><Relationship Id="rId4" Type="http://schemas.openxmlformats.org/officeDocument/2006/relationships/hyperlink" Target="https://www.stuttgart.de/leben/bauen/baurech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Taube</dc:creator>
  <cp:keywords/>
  <dc:description/>
  <cp:lastModifiedBy>Anette Taube</cp:lastModifiedBy>
  <cp:revision>2</cp:revision>
  <dcterms:created xsi:type="dcterms:W3CDTF">2025-11-06T14:19:00Z</dcterms:created>
  <dcterms:modified xsi:type="dcterms:W3CDTF">2025-11-06T14:19:00Z</dcterms:modified>
</cp:coreProperties>
</file>